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70C18" w14:textId="50B8653D" w:rsidR="009C05D3" w:rsidRDefault="009C05D3" w:rsidP="00575818">
      <w:pPr>
        <w:jc w:val="center"/>
        <w:rPr>
          <w:rFonts w:ascii="Arial" w:hAnsi="Arial" w:cs="Arial"/>
          <w:sz w:val="20"/>
          <w:szCs w:val="20"/>
        </w:rPr>
      </w:pPr>
      <w:r w:rsidRPr="00CF23B5">
        <w:rPr>
          <w:b/>
          <w:noProof/>
          <w:color w:val="00B0F0"/>
          <w:sz w:val="28"/>
          <w:szCs w:val="28"/>
          <w:lang w:eastAsia="fr-CA"/>
        </w:rPr>
        <w:drawing>
          <wp:anchor distT="0" distB="0" distL="114300" distR="114300" simplePos="0" relativeHeight="251659264" behindDoc="1" locked="0" layoutInCell="1" allowOverlap="1" wp14:anchorId="4D10AAA7" wp14:editId="53BB3097">
            <wp:simplePos x="0" y="0"/>
            <wp:positionH relativeFrom="column">
              <wp:posOffset>3835400</wp:posOffset>
            </wp:positionH>
            <wp:positionV relativeFrom="paragraph">
              <wp:posOffset>-569595</wp:posOffset>
            </wp:positionV>
            <wp:extent cx="1752600" cy="544830"/>
            <wp:effectExtent l="0" t="0" r="0" b="7620"/>
            <wp:wrapTight wrapText="bothSides">
              <wp:wrapPolygon edited="0">
                <wp:start x="939" y="1510"/>
                <wp:lineTo x="470" y="12839"/>
                <wp:lineTo x="470" y="18881"/>
                <wp:lineTo x="12678" y="21147"/>
                <wp:lineTo x="13852" y="21147"/>
                <wp:lineTo x="20426" y="19636"/>
                <wp:lineTo x="21130" y="16615"/>
                <wp:lineTo x="21130" y="1510"/>
                <wp:lineTo x="939" y="151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bservatoire-PN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199C2" w14:textId="77777777" w:rsidR="009C05D3" w:rsidRDefault="009C05D3" w:rsidP="00575818">
      <w:pPr>
        <w:jc w:val="center"/>
        <w:rPr>
          <w:rFonts w:ascii="Arial" w:hAnsi="Arial" w:cs="Arial"/>
          <w:sz w:val="20"/>
          <w:szCs w:val="20"/>
        </w:rPr>
      </w:pPr>
    </w:p>
    <w:p w14:paraId="62325EDD" w14:textId="432DD267" w:rsidR="00575818" w:rsidRPr="009C05D3" w:rsidRDefault="00575818" w:rsidP="009C05D3">
      <w:pPr>
        <w:jc w:val="center"/>
        <w:rPr>
          <w:rFonts w:ascii="Arial" w:hAnsi="Arial" w:cs="Arial"/>
          <w:b/>
          <w:sz w:val="20"/>
          <w:szCs w:val="20"/>
        </w:rPr>
      </w:pPr>
      <w:r w:rsidRPr="009C05D3">
        <w:rPr>
          <w:rFonts w:ascii="Arial" w:hAnsi="Arial" w:cs="Arial"/>
          <w:b/>
          <w:sz w:val="20"/>
          <w:szCs w:val="20"/>
        </w:rPr>
        <w:t xml:space="preserve">Suggestion de contenu pour votre </w:t>
      </w:r>
      <w:r w:rsidR="009C05D3" w:rsidRPr="009C05D3">
        <w:rPr>
          <w:rFonts w:ascii="Arial" w:hAnsi="Arial" w:cs="Arial"/>
          <w:b/>
          <w:sz w:val="20"/>
          <w:szCs w:val="20"/>
        </w:rPr>
        <w:t>infolettre</w:t>
      </w:r>
    </w:p>
    <w:p w14:paraId="4F43F795" w14:textId="77777777" w:rsidR="009C05D3" w:rsidRDefault="009C05D3" w:rsidP="00575818">
      <w:pPr>
        <w:jc w:val="center"/>
        <w:rPr>
          <w:rFonts w:ascii="Arial" w:hAnsi="Arial" w:cs="Arial"/>
          <w:sz w:val="20"/>
          <w:szCs w:val="20"/>
        </w:rPr>
      </w:pPr>
    </w:p>
    <w:p w14:paraId="4FED9CD9" w14:textId="77777777" w:rsidR="009C05D3" w:rsidRDefault="009C05D3" w:rsidP="009C05D3">
      <w:pPr>
        <w:rPr>
          <w:rFonts w:ascii="Arial" w:hAnsi="Arial" w:cs="Arial"/>
          <w:sz w:val="20"/>
          <w:szCs w:val="20"/>
        </w:rPr>
      </w:pPr>
    </w:p>
    <w:p w14:paraId="413B9D98" w14:textId="680045F7" w:rsidR="000345CD" w:rsidRPr="000345CD" w:rsidRDefault="000345CD" w:rsidP="000345CD">
      <w:pPr>
        <w:rPr>
          <w:rFonts w:ascii="Arial" w:hAnsi="Arial" w:cs="Arial"/>
          <w:i/>
          <w:iCs/>
          <w:sz w:val="20"/>
          <w:szCs w:val="20"/>
        </w:rPr>
      </w:pPr>
      <w:r w:rsidRPr="000345CD">
        <w:rPr>
          <w:rFonts w:ascii="Arial" w:hAnsi="Arial" w:cs="Arial"/>
          <w:i/>
          <w:iCs/>
          <w:sz w:val="20"/>
          <w:szCs w:val="20"/>
        </w:rPr>
        <w:t xml:space="preserve">Aidez-nous à faire connaître </w:t>
      </w:r>
      <w:r w:rsidR="007E31E5">
        <w:rPr>
          <w:rFonts w:ascii="Arial" w:hAnsi="Arial" w:cs="Arial"/>
          <w:i/>
          <w:iCs/>
          <w:sz w:val="20"/>
          <w:szCs w:val="20"/>
        </w:rPr>
        <w:t xml:space="preserve">un dossier important pour les tout-petits du Québec, qui propose des pistes de solution </w:t>
      </w:r>
      <w:r w:rsidR="007E31E5" w:rsidRPr="007E31E5">
        <w:rPr>
          <w:rFonts w:ascii="Arial" w:hAnsi="Arial" w:cs="Arial"/>
          <w:i/>
          <w:iCs/>
          <w:sz w:val="20"/>
          <w:szCs w:val="20"/>
        </w:rPr>
        <w:t>pour offrir aux enfants québécois</w:t>
      </w:r>
      <w:r w:rsidR="007E31E5">
        <w:rPr>
          <w:rFonts w:ascii="Arial" w:hAnsi="Arial" w:cs="Arial"/>
          <w:i/>
          <w:iCs/>
          <w:sz w:val="20"/>
          <w:szCs w:val="20"/>
        </w:rPr>
        <w:t xml:space="preserve"> des chances égales de réussite !</w:t>
      </w:r>
    </w:p>
    <w:p w14:paraId="5CA3CDA1" w14:textId="77777777" w:rsidR="00751C6D" w:rsidRPr="000345CD" w:rsidRDefault="00751C6D" w:rsidP="00F47BCC">
      <w:pPr>
        <w:jc w:val="both"/>
        <w:rPr>
          <w:rFonts w:ascii="Arial" w:hAnsi="Arial" w:cs="Arial"/>
          <w:i/>
          <w:sz w:val="20"/>
          <w:szCs w:val="20"/>
        </w:rPr>
      </w:pPr>
    </w:p>
    <w:p w14:paraId="6EC20558" w14:textId="6D88FB4E" w:rsidR="000345CD" w:rsidRPr="000345CD" w:rsidRDefault="000345CD" w:rsidP="000345CD">
      <w:pPr>
        <w:rPr>
          <w:rFonts w:ascii="Arial" w:hAnsi="Arial" w:cs="Arial"/>
          <w:i/>
          <w:iCs/>
          <w:sz w:val="20"/>
          <w:szCs w:val="20"/>
        </w:rPr>
      </w:pPr>
      <w:r w:rsidRPr="000345CD">
        <w:rPr>
          <w:rFonts w:ascii="Arial" w:hAnsi="Arial" w:cs="Arial"/>
          <w:i/>
          <w:iCs/>
          <w:sz w:val="20"/>
          <w:szCs w:val="20"/>
        </w:rPr>
        <w:t>Nous vous proposons ce texte dont vous pourrez vous inspirer pour vos communications. Surtout, n’hésitez pas à l’ajuster à vos besoins</w:t>
      </w:r>
      <w:r w:rsidR="007E31E5">
        <w:rPr>
          <w:rFonts w:ascii="Arial" w:hAnsi="Arial" w:cs="Arial"/>
          <w:i/>
          <w:iCs/>
          <w:sz w:val="20"/>
          <w:szCs w:val="20"/>
        </w:rPr>
        <w:t xml:space="preserve"> </w:t>
      </w:r>
      <w:r w:rsidRPr="000345CD">
        <w:rPr>
          <w:rFonts w:ascii="Arial" w:hAnsi="Arial" w:cs="Arial"/>
          <w:i/>
          <w:iCs/>
          <w:sz w:val="20"/>
          <w:szCs w:val="20"/>
        </w:rPr>
        <w:t>!</w:t>
      </w:r>
    </w:p>
    <w:p w14:paraId="2453EFCA" w14:textId="77777777" w:rsidR="000345CD" w:rsidRPr="000345CD" w:rsidRDefault="000345CD" w:rsidP="000345CD"/>
    <w:p w14:paraId="628A61D3" w14:textId="77777777" w:rsidR="009C05D3" w:rsidRDefault="009C05D3" w:rsidP="00F47BCC">
      <w:pPr>
        <w:jc w:val="both"/>
        <w:rPr>
          <w:rFonts w:ascii="Arial" w:hAnsi="Arial" w:cs="Arial"/>
          <w:sz w:val="20"/>
          <w:szCs w:val="20"/>
        </w:rPr>
      </w:pPr>
    </w:p>
    <w:p w14:paraId="0DA57826" w14:textId="77777777" w:rsidR="00CB34C1" w:rsidRDefault="00CB34C1" w:rsidP="00F47BCC">
      <w:pPr>
        <w:jc w:val="both"/>
        <w:rPr>
          <w:rFonts w:ascii="Arial" w:hAnsi="Arial" w:cs="Arial"/>
          <w:sz w:val="20"/>
          <w:szCs w:val="20"/>
        </w:rPr>
      </w:pPr>
    </w:p>
    <w:p w14:paraId="1FFF0440" w14:textId="3874D762" w:rsidR="00CB34C1" w:rsidRPr="00751C6D" w:rsidRDefault="00751C6D" w:rsidP="00F47BCC">
      <w:pPr>
        <w:jc w:val="both"/>
        <w:rPr>
          <w:rFonts w:ascii="Arial" w:hAnsi="Arial" w:cs="Arial"/>
          <w:b/>
          <w:sz w:val="20"/>
          <w:szCs w:val="20"/>
        </w:rPr>
      </w:pPr>
      <w:r w:rsidRPr="00751C6D">
        <w:rPr>
          <w:rFonts w:ascii="Arial" w:hAnsi="Arial" w:cs="Arial"/>
          <w:b/>
          <w:sz w:val="20"/>
          <w:szCs w:val="20"/>
        </w:rPr>
        <w:t>Version courte :</w:t>
      </w:r>
    </w:p>
    <w:p w14:paraId="507E3C1C" w14:textId="77777777" w:rsidR="00751C6D" w:rsidRDefault="00751C6D" w:rsidP="00F47BCC">
      <w:pPr>
        <w:jc w:val="both"/>
        <w:rPr>
          <w:rFonts w:ascii="Arial" w:hAnsi="Arial" w:cs="Arial"/>
          <w:sz w:val="20"/>
          <w:szCs w:val="20"/>
        </w:rPr>
      </w:pPr>
    </w:p>
    <w:p w14:paraId="0942BC5B" w14:textId="6683D32F" w:rsidR="00751C6D" w:rsidRDefault="007E31E5" w:rsidP="007E31E5">
      <w:pPr>
        <w:jc w:val="both"/>
        <w:rPr>
          <w:rFonts w:ascii="Arial" w:hAnsi="Arial" w:cs="Arial"/>
          <w:sz w:val="20"/>
          <w:szCs w:val="20"/>
        </w:rPr>
      </w:pPr>
      <w:r w:rsidRPr="007E31E5">
        <w:rPr>
          <w:rFonts w:ascii="Arial" w:hAnsi="Arial" w:cs="Arial"/>
          <w:sz w:val="20"/>
          <w:szCs w:val="20"/>
        </w:rPr>
        <w:t xml:space="preserve">Au Québec, </w:t>
      </w:r>
      <w:r w:rsidR="003A2219">
        <w:rPr>
          <w:rFonts w:ascii="Arial" w:hAnsi="Arial" w:cs="Arial"/>
          <w:sz w:val="20"/>
          <w:szCs w:val="20"/>
        </w:rPr>
        <w:t>1</w:t>
      </w:r>
      <w:r w:rsidRPr="007E31E5">
        <w:rPr>
          <w:rFonts w:ascii="Arial" w:hAnsi="Arial" w:cs="Arial"/>
          <w:sz w:val="20"/>
          <w:szCs w:val="20"/>
        </w:rPr>
        <w:t xml:space="preserve"> enfant sur </w:t>
      </w:r>
      <w:r w:rsidR="003A2219">
        <w:rPr>
          <w:rFonts w:ascii="Arial" w:hAnsi="Arial" w:cs="Arial"/>
          <w:sz w:val="20"/>
          <w:szCs w:val="20"/>
        </w:rPr>
        <w:t>4</w:t>
      </w:r>
      <w:r w:rsidRPr="007E31E5">
        <w:rPr>
          <w:rFonts w:ascii="Arial" w:hAnsi="Arial" w:cs="Arial"/>
          <w:sz w:val="20"/>
          <w:szCs w:val="20"/>
        </w:rPr>
        <w:t xml:space="preserve"> (26 %) à la maternelle est</w:t>
      </w:r>
      <w:r>
        <w:rPr>
          <w:rFonts w:ascii="Arial" w:hAnsi="Arial" w:cs="Arial"/>
          <w:sz w:val="20"/>
          <w:szCs w:val="20"/>
        </w:rPr>
        <w:t xml:space="preserve"> </w:t>
      </w:r>
      <w:r w:rsidRPr="007E31E5">
        <w:rPr>
          <w:rFonts w:ascii="Arial" w:hAnsi="Arial" w:cs="Arial"/>
          <w:sz w:val="20"/>
          <w:szCs w:val="20"/>
        </w:rPr>
        <w:t>vulnérable dans au moins un domaine de son développement, ce qui</w:t>
      </w:r>
      <w:r>
        <w:rPr>
          <w:rFonts w:ascii="Arial" w:hAnsi="Arial" w:cs="Arial"/>
          <w:sz w:val="20"/>
          <w:szCs w:val="20"/>
        </w:rPr>
        <w:t xml:space="preserve"> </w:t>
      </w:r>
      <w:r w:rsidRPr="007E31E5">
        <w:rPr>
          <w:rFonts w:ascii="Arial" w:hAnsi="Arial" w:cs="Arial"/>
          <w:sz w:val="20"/>
          <w:szCs w:val="20"/>
        </w:rPr>
        <w:t>signifie qu’il est susceptible d’être moins bien outillé que les autres</w:t>
      </w:r>
      <w:r>
        <w:rPr>
          <w:rFonts w:ascii="Arial" w:hAnsi="Arial" w:cs="Arial"/>
          <w:sz w:val="20"/>
          <w:szCs w:val="20"/>
        </w:rPr>
        <w:t xml:space="preserve"> </w:t>
      </w:r>
      <w:r w:rsidRPr="007E31E5">
        <w:rPr>
          <w:rFonts w:ascii="Arial" w:hAnsi="Arial" w:cs="Arial"/>
          <w:sz w:val="20"/>
          <w:szCs w:val="20"/>
        </w:rPr>
        <w:t>pour profiter pleinement de ce que l’école a à lui offrir.</w:t>
      </w:r>
      <w:r w:rsidR="00751C6D">
        <w:rPr>
          <w:rFonts w:ascii="Arial" w:hAnsi="Arial" w:cs="Arial"/>
          <w:sz w:val="20"/>
          <w:szCs w:val="20"/>
        </w:rPr>
        <w:t xml:space="preserve"> </w:t>
      </w:r>
      <w:r w:rsidR="003A2219">
        <w:rPr>
          <w:rFonts w:ascii="Arial" w:hAnsi="Arial" w:cs="Arial"/>
          <w:sz w:val="20"/>
          <w:szCs w:val="20"/>
        </w:rPr>
        <w:t xml:space="preserve">Bien que cette situation soit préoccupante, le </w:t>
      </w:r>
      <w:hyperlink r:id="rId11" w:history="1">
        <w:r w:rsidR="003A2219">
          <w:rPr>
            <w:rStyle w:val="Lienhypertexte"/>
            <w:rFonts w:ascii="Arial" w:hAnsi="Arial" w:cs="Arial"/>
            <w:sz w:val="20"/>
            <w:szCs w:val="20"/>
          </w:rPr>
          <w:t>dossier</w:t>
        </w:r>
      </w:hyperlink>
      <w:r w:rsidR="003A2219">
        <w:rPr>
          <w:rFonts w:ascii="Arial" w:hAnsi="Arial" w:cs="Arial"/>
          <w:sz w:val="20"/>
          <w:szCs w:val="20"/>
        </w:rPr>
        <w:t xml:space="preserve"> de l’Observatoire des tout-petits ind</w:t>
      </w:r>
      <w:r w:rsidR="003A2219">
        <w:rPr>
          <w:rFonts w:ascii="Arial" w:hAnsi="Arial" w:cs="Arial"/>
          <w:sz w:val="20"/>
          <w:szCs w:val="20"/>
        </w:rPr>
        <w:t xml:space="preserve">ique qu’il est possible d’agir </w:t>
      </w:r>
      <w:r>
        <w:rPr>
          <w:rFonts w:ascii="Arial" w:hAnsi="Arial" w:cs="Arial"/>
          <w:sz w:val="20"/>
          <w:szCs w:val="20"/>
        </w:rPr>
        <w:t>!</w:t>
      </w:r>
    </w:p>
    <w:p w14:paraId="77BAD4A3" w14:textId="77777777" w:rsidR="00751C6D" w:rsidRDefault="00751C6D" w:rsidP="00751C6D">
      <w:pPr>
        <w:jc w:val="both"/>
        <w:rPr>
          <w:rFonts w:ascii="Arial" w:hAnsi="Arial" w:cs="Arial"/>
          <w:sz w:val="20"/>
          <w:szCs w:val="20"/>
        </w:rPr>
      </w:pPr>
    </w:p>
    <w:p w14:paraId="0D14D541" w14:textId="7BEC0A90" w:rsidR="00751C6D" w:rsidRDefault="00751C6D" w:rsidP="00751C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obtenir de plus amples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renseignements au sujet de</w:t>
      </w:r>
      <w:r w:rsidR="003A221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l’Observatoire des tout-petits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visitez le </w:t>
      </w:r>
      <w:hyperlink r:id="rId12" w:history="1">
        <w:r>
          <w:rPr>
            <w:rStyle w:val="Lienhypertexte"/>
            <w:rFonts w:ascii="Arial" w:hAnsi="Arial" w:cs="Arial"/>
            <w:sz w:val="20"/>
            <w:szCs w:val="20"/>
            <w:shd w:val="clear" w:color="auto" w:fill="FFFFFF"/>
          </w:rPr>
          <w:t>www.tout-petits.org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14:paraId="58407209" w14:textId="77777777" w:rsidR="00751C6D" w:rsidRDefault="00751C6D" w:rsidP="00751C6D">
      <w:pPr>
        <w:jc w:val="both"/>
        <w:rPr>
          <w:rFonts w:ascii="Arial" w:hAnsi="Arial" w:cs="Arial"/>
          <w:sz w:val="20"/>
          <w:szCs w:val="20"/>
        </w:rPr>
      </w:pPr>
    </w:p>
    <w:p w14:paraId="38322B7B" w14:textId="58A4E8A9" w:rsidR="00751C6D" w:rsidRPr="00751C6D" w:rsidRDefault="00751C6D" w:rsidP="00751C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pouvez également suivre l’Observatoire sur Facebook au </w:t>
      </w:r>
      <w:hyperlink r:id="rId13" w:history="1">
        <w:r>
          <w:rPr>
            <w:rStyle w:val="Lienhypertexte"/>
            <w:rFonts w:ascii="Arial" w:hAnsi="Arial" w:cs="Arial"/>
            <w:sz w:val="20"/>
            <w:szCs w:val="20"/>
          </w:rPr>
          <w:t>facebook.com/observatoiredestoutpetits</w:t>
        </w:r>
      </w:hyperlink>
      <w:r>
        <w:rPr>
          <w:rFonts w:ascii="Arial" w:hAnsi="Arial" w:cs="Arial"/>
          <w:color w:val="262626"/>
          <w:sz w:val="20"/>
          <w:szCs w:val="20"/>
        </w:rPr>
        <w:t xml:space="preserve"> et sur Twitter au </w:t>
      </w:r>
      <w:hyperlink r:id="rId14" w:history="1">
        <w:r>
          <w:rPr>
            <w:rStyle w:val="Lienhypertexte"/>
            <w:rFonts w:ascii="Arial" w:hAnsi="Arial" w:cs="Arial"/>
            <w:sz w:val="20"/>
            <w:szCs w:val="20"/>
          </w:rPr>
          <w:t>twitter.com/Tout_petits</w:t>
        </w:r>
      </w:hyperlink>
      <w:r>
        <w:rPr>
          <w:rFonts w:ascii="Arial" w:hAnsi="Arial" w:cs="Arial"/>
          <w:color w:val="262626"/>
          <w:sz w:val="20"/>
          <w:szCs w:val="20"/>
        </w:rPr>
        <w:t>.</w:t>
      </w:r>
    </w:p>
    <w:p w14:paraId="6040AF1F" w14:textId="77777777" w:rsidR="00751C6D" w:rsidRDefault="00751C6D" w:rsidP="00F47BCC">
      <w:pPr>
        <w:jc w:val="both"/>
        <w:rPr>
          <w:rFonts w:ascii="Arial" w:hAnsi="Arial" w:cs="Arial"/>
          <w:sz w:val="20"/>
          <w:szCs w:val="20"/>
        </w:rPr>
      </w:pPr>
    </w:p>
    <w:p w14:paraId="156C629F" w14:textId="77777777" w:rsidR="00751C6D" w:rsidRDefault="00751C6D" w:rsidP="00F47BCC">
      <w:pPr>
        <w:jc w:val="both"/>
        <w:rPr>
          <w:rFonts w:ascii="Arial" w:hAnsi="Arial" w:cs="Arial"/>
          <w:sz w:val="20"/>
          <w:szCs w:val="20"/>
        </w:rPr>
      </w:pPr>
    </w:p>
    <w:p w14:paraId="1EEC3BB1" w14:textId="77777777" w:rsidR="000345CD" w:rsidRDefault="000345CD" w:rsidP="00F47BCC">
      <w:pPr>
        <w:jc w:val="both"/>
        <w:rPr>
          <w:rFonts w:ascii="Arial" w:hAnsi="Arial" w:cs="Arial"/>
          <w:sz w:val="20"/>
          <w:szCs w:val="20"/>
        </w:rPr>
      </w:pPr>
    </w:p>
    <w:p w14:paraId="7A103970" w14:textId="0E077E20" w:rsidR="00751C6D" w:rsidRPr="00751C6D" w:rsidRDefault="00751C6D" w:rsidP="00F47BCC">
      <w:pPr>
        <w:jc w:val="both"/>
        <w:rPr>
          <w:rFonts w:ascii="Arial" w:hAnsi="Arial" w:cs="Arial"/>
          <w:b/>
          <w:sz w:val="20"/>
          <w:szCs w:val="20"/>
        </w:rPr>
      </w:pPr>
      <w:r w:rsidRPr="00751C6D">
        <w:rPr>
          <w:rFonts w:ascii="Arial" w:hAnsi="Arial" w:cs="Arial"/>
          <w:b/>
          <w:sz w:val="20"/>
          <w:szCs w:val="20"/>
        </w:rPr>
        <w:t>Version longue :</w:t>
      </w:r>
    </w:p>
    <w:p w14:paraId="15D4D7A4" w14:textId="77777777" w:rsidR="00751C6D" w:rsidRDefault="00751C6D" w:rsidP="00F47BCC">
      <w:pPr>
        <w:jc w:val="both"/>
        <w:rPr>
          <w:rFonts w:ascii="Arial" w:hAnsi="Arial" w:cs="Arial"/>
          <w:sz w:val="20"/>
          <w:szCs w:val="20"/>
        </w:rPr>
      </w:pPr>
    </w:p>
    <w:p w14:paraId="50991A4C" w14:textId="251E800E" w:rsidR="00F47BCC" w:rsidRDefault="007E31E5" w:rsidP="007E31E5">
      <w:pPr>
        <w:jc w:val="both"/>
        <w:rPr>
          <w:rFonts w:ascii="Arial" w:hAnsi="Arial" w:cs="Arial"/>
          <w:sz w:val="20"/>
          <w:szCs w:val="20"/>
        </w:rPr>
      </w:pPr>
      <w:r w:rsidRPr="007E31E5">
        <w:rPr>
          <w:rFonts w:ascii="Arial" w:hAnsi="Arial" w:cs="Arial"/>
          <w:sz w:val="20"/>
          <w:szCs w:val="20"/>
        </w:rPr>
        <w:t xml:space="preserve">Au Québec, </w:t>
      </w:r>
      <w:r w:rsidR="003A2219">
        <w:rPr>
          <w:rFonts w:ascii="Arial" w:hAnsi="Arial" w:cs="Arial"/>
          <w:sz w:val="20"/>
          <w:szCs w:val="20"/>
        </w:rPr>
        <w:t>1</w:t>
      </w:r>
      <w:r w:rsidRPr="007E31E5">
        <w:rPr>
          <w:rFonts w:ascii="Arial" w:hAnsi="Arial" w:cs="Arial"/>
          <w:sz w:val="20"/>
          <w:szCs w:val="20"/>
        </w:rPr>
        <w:t xml:space="preserve"> enfant sur </w:t>
      </w:r>
      <w:r w:rsidR="003A2219">
        <w:rPr>
          <w:rFonts w:ascii="Arial" w:hAnsi="Arial" w:cs="Arial"/>
          <w:sz w:val="20"/>
          <w:szCs w:val="20"/>
        </w:rPr>
        <w:t>4</w:t>
      </w:r>
      <w:r w:rsidRPr="007E31E5">
        <w:rPr>
          <w:rFonts w:ascii="Arial" w:hAnsi="Arial" w:cs="Arial"/>
          <w:sz w:val="20"/>
          <w:szCs w:val="20"/>
        </w:rPr>
        <w:t xml:space="preserve"> (26 %) à la maternelle est</w:t>
      </w:r>
      <w:r>
        <w:rPr>
          <w:rFonts w:ascii="Arial" w:hAnsi="Arial" w:cs="Arial"/>
          <w:sz w:val="20"/>
          <w:szCs w:val="20"/>
        </w:rPr>
        <w:t xml:space="preserve"> </w:t>
      </w:r>
      <w:r w:rsidRPr="007E31E5">
        <w:rPr>
          <w:rFonts w:ascii="Arial" w:hAnsi="Arial" w:cs="Arial"/>
          <w:sz w:val="20"/>
          <w:szCs w:val="20"/>
        </w:rPr>
        <w:t>vulnérable dans au moins un domaine de son développement, ce qui</w:t>
      </w:r>
      <w:r>
        <w:rPr>
          <w:rFonts w:ascii="Arial" w:hAnsi="Arial" w:cs="Arial"/>
          <w:sz w:val="20"/>
          <w:szCs w:val="20"/>
        </w:rPr>
        <w:t xml:space="preserve"> </w:t>
      </w:r>
      <w:r w:rsidRPr="007E31E5">
        <w:rPr>
          <w:rFonts w:ascii="Arial" w:hAnsi="Arial" w:cs="Arial"/>
          <w:sz w:val="20"/>
          <w:szCs w:val="20"/>
        </w:rPr>
        <w:t>signifie qu’il est susceptible d’être moins bien outillé que les autres</w:t>
      </w:r>
      <w:r>
        <w:rPr>
          <w:rFonts w:ascii="Arial" w:hAnsi="Arial" w:cs="Arial"/>
          <w:sz w:val="20"/>
          <w:szCs w:val="20"/>
        </w:rPr>
        <w:t xml:space="preserve"> </w:t>
      </w:r>
      <w:r w:rsidRPr="007E31E5">
        <w:rPr>
          <w:rFonts w:ascii="Arial" w:hAnsi="Arial" w:cs="Arial"/>
          <w:sz w:val="20"/>
          <w:szCs w:val="20"/>
        </w:rPr>
        <w:t>pour profiter pleinement de ce que l’école a à lui offrir.</w:t>
      </w:r>
      <w:r>
        <w:rPr>
          <w:rFonts w:ascii="Arial" w:hAnsi="Arial" w:cs="Arial"/>
          <w:sz w:val="20"/>
          <w:szCs w:val="20"/>
        </w:rPr>
        <w:t xml:space="preserve"> </w:t>
      </w:r>
      <w:r w:rsidRPr="007E31E5">
        <w:rPr>
          <w:rFonts w:ascii="Arial" w:hAnsi="Arial" w:cs="Arial"/>
          <w:sz w:val="20"/>
          <w:szCs w:val="20"/>
        </w:rPr>
        <w:t>La situation</w:t>
      </w:r>
      <w:bookmarkStart w:id="0" w:name="_GoBack"/>
      <w:bookmarkEnd w:id="0"/>
      <w:r w:rsidRPr="007E31E5">
        <w:rPr>
          <w:rFonts w:ascii="Arial" w:hAnsi="Arial" w:cs="Arial"/>
          <w:sz w:val="20"/>
          <w:szCs w:val="20"/>
        </w:rPr>
        <w:t xml:space="preserve"> est d’autant plus préoccupante que le</w:t>
      </w:r>
      <w:r>
        <w:rPr>
          <w:rFonts w:ascii="Arial" w:hAnsi="Arial" w:cs="Arial"/>
          <w:sz w:val="20"/>
          <w:szCs w:val="20"/>
        </w:rPr>
        <w:t xml:space="preserve"> </w:t>
      </w:r>
      <w:r w:rsidRPr="007E31E5">
        <w:rPr>
          <w:rFonts w:ascii="Arial" w:hAnsi="Arial" w:cs="Arial"/>
          <w:sz w:val="20"/>
          <w:szCs w:val="20"/>
        </w:rPr>
        <w:t>développement d’un enfa</w:t>
      </w:r>
      <w:r>
        <w:rPr>
          <w:rFonts w:ascii="Arial" w:hAnsi="Arial" w:cs="Arial"/>
          <w:sz w:val="20"/>
          <w:szCs w:val="20"/>
        </w:rPr>
        <w:t xml:space="preserve">nt, au cours de ses </w:t>
      </w:r>
      <w:r w:rsidRPr="007E31E5">
        <w:rPr>
          <w:rFonts w:ascii="Arial" w:hAnsi="Arial" w:cs="Arial"/>
          <w:sz w:val="20"/>
          <w:szCs w:val="20"/>
        </w:rPr>
        <w:t>premières années de vie, influence sa capacité à</w:t>
      </w:r>
      <w:r>
        <w:rPr>
          <w:rFonts w:ascii="Arial" w:hAnsi="Arial" w:cs="Arial"/>
          <w:sz w:val="20"/>
          <w:szCs w:val="20"/>
        </w:rPr>
        <w:t xml:space="preserve"> </w:t>
      </w:r>
      <w:r w:rsidRPr="007E31E5">
        <w:rPr>
          <w:rFonts w:ascii="Arial" w:hAnsi="Arial" w:cs="Arial"/>
          <w:sz w:val="20"/>
          <w:szCs w:val="20"/>
        </w:rPr>
        <w:t>apprendre et sa réussite à l’école.</w:t>
      </w:r>
      <w:r>
        <w:rPr>
          <w:rFonts w:ascii="Arial" w:hAnsi="Arial" w:cs="Arial"/>
          <w:sz w:val="20"/>
          <w:szCs w:val="20"/>
        </w:rPr>
        <w:t xml:space="preserve"> </w:t>
      </w:r>
      <w:r w:rsidR="003A2219">
        <w:rPr>
          <w:rFonts w:ascii="Arial" w:hAnsi="Arial" w:cs="Arial"/>
          <w:sz w:val="20"/>
          <w:szCs w:val="20"/>
        </w:rPr>
        <w:t xml:space="preserve">Consulter le </w:t>
      </w:r>
      <w:hyperlink r:id="rId15" w:history="1">
        <w:r w:rsidR="003A2219">
          <w:rPr>
            <w:rStyle w:val="Lienhypertexte"/>
            <w:rFonts w:ascii="Arial" w:hAnsi="Arial" w:cs="Arial"/>
            <w:sz w:val="20"/>
            <w:szCs w:val="20"/>
          </w:rPr>
          <w:t>dossier</w:t>
        </w:r>
      </w:hyperlink>
      <w:r w:rsidR="003A2219">
        <w:rPr>
          <w:rFonts w:ascii="Arial" w:hAnsi="Arial" w:cs="Arial"/>
          <w:sz w:val="20"/>
          <w:szCs w:val="20"/>
        </w:rPr>
        <w:t xml:space="preserve"> de l’Observatoire des tout-petits pour </w:t>
      </w:r>
      <w:r w:rsidR="003A2219">
        <w:rPr>
          <w:rFonts w:ascii="Arial" w:hAnsi="Arial" w:cs="Arial"/>
          <w:sz w:val="20"/>
          <w:szCs w:val="20"/>
        </w:rPr>
        <w:t>connaître les 4</w:t>
      </w:r>
      <w:r w:rsidRPr="007E31E5">
        <w:rPr>
          <w:rFonts w:ascii="Arial" w:hAnsi="Arial" w:cs="Arial"/>
          <w:sz w:val="20"/>
          <w:szCs w:val="20"/>
        </w:rPr>
        <w:t xml:space="preserve"> grands pôles d’action </w:t>
      </w:r>
      <w:r>
        <w:rPr>
          <w:rFonts w:ascii="Arial" w:hAnsi="Arial" w:cs="Arial"/>
          <w:sz w:val="20"/>
          <w:szCs w:val="20"/>
        </w:rPr>
        <w:t xml:space="preserve">qui </w:t>
      </w:r>
      <w:r w:rsidRPr="007E31E5">
        <w:rPr>
          <w:rFonts w:ascii="Arial" w:hAnsi="Arial" w:cs="Arial"/>
          <w:sz w:val="20"/>
          <w:szCs w:val="20"/>
        </w:rPr>
        <w:t xml:space="preserve">ont été identifiés </w:t>
      </w:r>
      <w:r>
        <w:rPr>
          <w:rFonts w:ascii="Arial" w:hAnsi="Arial" w:cs="Arial"/>
          <w:sz w:val="20"/>
          <w:szCs w:val="20"/>
        </w:rPr>
        <w:t>par l</w:t>
      </w:r>
      <w:r w:rsidRPr="007E31E5">
        <w:rPr>
          <w:rFonts w:ascii="Arial" w:hAnsi="Arial" w:cs="Arial"/>
          <w:sz w:val="20"/>
          <w:szCs w:val="20"/>
        </w:rPr>
        <w:t>a population et les acteurs du domaine</w:t>
      </w:r>
      <w:r>
        <w:rPr>
          <w:rFonts w:ascii="Arial" w:hAnsi="Arial" w:cs="Arial"/>
          <w:sz w:val="20"/>
          <w:szCs w:val="20"/>
        </w:rPr>
        <w:t xml:space="preserve"> </w:t>
      </w:r>
      <w:r w:rsidRPr="007E31E5">
        <w:rPr>
          <w:rFonts w:ascii="Arial" w:hAnsi="Arial" w:cs="Arial"/>
          <w:sz w:val="20"/>
          <w:szCs w:val="20"/>
        </w:rPr>
        <w:t xml:space="preserve">pour </w:t>
      </w:r>
      <w:r w:rsidR="003A2219" w:rsidRPr="003A2219">
        <w:rPr>
          <w:rFonts w:ascii="Arial" w:hAnsi="Arial" w:cs="Arial"/>
          <w:sz w:val="20"/>
          <w:szCs w:val="20"/>
        </w:rPr>
        <w:t>offrir aux enfants québécois</w:t>
      </w:r>
      <w:r w:rsidR="003A2219">
        <w:rPr>
          <w:rFonts w:ascii="Arial" w:hAnsi="Arial" w:cs="Arial"/>
          <w:sz w:val="20"/>
          <w:szCs w:val="20"/>
        </w:rPr>
        <w:t xml:space="preserve"> des chances égales de réussite.</w:t>
      </w:r>
    </w:p>
    <w:p w14:paraId="1C92A662" w14:textId="77777777" w:rsidR="00F47BCC" w:rsidRDefault="00F47BCC" w:rsidP="00F47BCC">
      <w:pPr>
        <w:jc w:val="both"/>
        <w:rPr>
          <w:rFonts w:ascii="Arial" w:hAnsi="Arial" w:cs="Arial"/>
          <w:sz w:val="20"/>
          <w:szCs w:val="20"/>
        </w:rPr>
      </w:pPr>
    </w:p>
    <w:p w14:paraId="170D2866" w14:textId="77777777" w:rsidR="00F47BCC" w:rsidRDefault="00F47BCC" w:rsidP="00F47BCC">
      <w:pPr>
        <w:jc w:val="both"/>
        <w:rPr>
          <w:rFonts w:ascii="Arial" w:hAnsi="Arial" w:cs="Arial"/>
          <w:sz w:val="20"/>
          <w:szCs w:val="20"/>
        </w:rPr>
      </w:pPr>
    </w:p>
    <w:p w14:paraId="6ED3984F" w14:textId="09A6F8D5" w:rsidR="00F47BCC" w:rsidRDefault="00F47BCC" w:rsidP="00F47B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obtenir de plus amples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renseignements au sujet de</w:t>
      </w:r>
      <w:r w:rsidR="003A221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l’Observatoire des tout-petits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visitez le </w:t>
      </w:r>
      <w:hyperlink r:id="rId16" w:history="1">
        <w:r>
          <w:rPr>
            <w:rStyle w:val="Lienhypertexte"/>
            <w:rFonts w:ascii="Arial" w:hAnsi="Arial" w:cs="Arial"/>
            <w:sz w:val="20"/>
            <w:szCs w:val="20"/>
            <w:shd w:val="clear" w:color="auto" w:fill="FFFFFF"/>
          </w:rPr>
          <w:t>www.tout-petits.org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14:paraId="468704F0" w14:textId="77777777" w:rsidR="00F47BCC" w:rsidRDefault="00F47BCC" w:rsidP="00F47BCC">
      <w:pPr>
        <w:jc w:val="both"/>
        <w:rPr>
          <w:rFonts w:ascii="Arial" w:hAnsi="Arial" w:cs="Arial"/>
          <w:sz w:val="20"/>
          <w:szCs w:val="20"/>
        </w:rPr>
      </w:pPr>
    </w:p>
    <w:p w14:paraId="12668637" w14:textId="7F703FAE" w:rsidR="00045721" w:rsidRPr="00751C6D" w:rsidRDefault="00F47BCC">
      <w:pPr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pouvez également suivre l’Observatoire sur Facebook au </w:t>
      </w:r>
      <w:hyperlink r:id="rId17" w:history="1">
        <w:r>
          <w:rPr>
            <w:rStyle w:val="Lienhypertexte"/>
            <w:rFonts w:ascii="Arial" w:hAnsi="Arial" w:cs="Arial"/>
            <w:sz w:val="20"/>
            <w:szCs w:val="20"/>
          </w:rPr>
          <w:t>facebook.com/observatoiredestoutpetits</w:t>
        </w:r>
      </w:hyperlink>
      <w:r>
        <w:rPr>
          <w:rFonts w:ascii="Arial" w:hAnsi="Arial" w:cs="Arial"/>
          <w:color w:val="262626"/>
          <w:sz w:val="20"/>
          <w:szCs w:val="20"/>
        </w:rPr>
        <w:t xml:space="preserve"> et sur Twitter au </w:t>
      </w:r>
      <w:hyperlink r:id="rId18" w:history="1">
        <w:r>
          <w:rPr>
            <w:rStyle w:val="Lienhypertexte"/>
            <w:rFonts w:ascii="Arial" w:hAnsi="Arial" w:cs="Arial"/>
            <w:sz w:val="20"/>
            <w:szCs w:val="20"/>
          </w:rPr>
          <w:t>twitter.com/Tout_petits</w:t>
        </w:r>
      </w:hyperlink>
      <w:r>
        <w:rPr>
          <w:rFonts w:ascii="Arial" w:hAnsi="Arial" w:cs="Arial"/>
          <w:color w:val="262626"/>
          <w:sz w:val="20"/>
          <w:szCs w:val="20"/>
        </w:rPr>
        <w:t>.</w:t>
      </w:r>
    </w:p>
    <w:sectPr w:rsidR="00045721" w:rsidRPr="00751C6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CC"/>
    <w:rsid w:val="000345CD"/>
    <w:rsid w:val="00045721"/>
    <w:rsid w:val="003A2219"/>
    <w:rsid w:val="00575818"/>
    <w:rsid w:val="00751C6D"/>
    <w:rsid w:val="007E31E5"/>
    <w:rsid w:val="009C05D3"/>
    <w:rsid w:val="00CB34C1"/>
    <w:rsid w:val="00F4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5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BCC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47B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BCC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47B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acebook.com/observatoiredestoutpetits" TargetMode="External"/><Relationship Id="rId18" Type="http://schemas.openxmlformats.org/officeDocument/2006/relationships/hyperlink" Target="file:///C:\Users\denaultm\Downloads\twitter.com\Tout_petits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ut-petits.org" TargetMode="External"/><Relationship Id="rId17" Type="http://schemas.openxmlformats.org/officeDocument/2006/relationships/hyperlink" Target="http://www.facebook.com/observatoiredestoutpeti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tout-petits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tout-petits.org/dossiers/enfants-chances-egales-maternelle/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tout-petits.org/dossiers/enfants-chances-egales-maternelle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Users\denaultm\Downloads\twitter.com\Tout_petit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https://kiosque.fondationchagnon.org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2.xml><?xml version="1.0" encoding="utf-8"?>
<?mso-contentType ?>
<ExcludedTransformers xmlns="http://schemas.microsoft.com/sharepoint/v3/contenttype/transformers">
  <Transformer Guid="888d770d-d3e9-4d60-8267-3c05ab059ef5"/>
  <Transformer Guid="2798ee32-2961-4232-97dd-1a76b9aa6c6f"/>
  <Transformer Guid="853d58f5-13c3-46f8-8b81-3ca4abcad7b3"/>
</ExcludedTransform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69870AF16134581D08A9BF2BE6FF9" ma:contentTypeVersion="0" ma:contentTypeDescription="Crée un document." ma:contentTypeScope="" ma:versionID="630e7c4c52f2d9c8daf1de6f2a99f0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7a1d453f13da70a6384ccb06b85f91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DDA99D-17E7-49C5-B30E-1BEECA4FF9A6}">
  <ds:schemaRefs>
    <ds:schemaRef ds:uri="urn:sharePointPublishingRcaProperties"/>
  </ds:schemaRefs>
</ds:datastoreItem>
</file>

<file path=customXml/itemProps2.xml><?xml version="1.0" encoding="utf-8"?>
<ds:datastoreItem xmlns:ds="http://schemas.openxmlformats.org/officeDocument/2006/customXml" ds:itemID="{42002810-869B-496E-A607-8F4FBE19A36E}">
  <ds:schemaRefs>
    <ds:schemaRef ds:uri="http://schemas.microsoft.com/sharepoint/v3/contenttype/transformers"/>
  </ds:schemaRefs>
</ds:datastoreItem>
</file>

<file path=customXml/itemProps3.xml><?xml version="1.0" encoding="utf-8"?>
<ds:datastoreItem xmlns:ds="http://schemas.openxmlformats.org/officeDocument/2006/customXml" ds:itemID="{6C27A3B2-4074-47DA-A1BF-7DC165DCE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324E92-A165-4B5F-AA7B-1CBBCA3F9A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D68CA14-74A0-43C4-9FEB-726B3AE0EB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Radford Nancy</dc:creator>
  <cp:lastModifiedBy>Denault Marilou</cp:lastModifiedBy>
  <cp:revision>2</cp:revision>
  <dcterms:created xsi:type="dcterms:W3CDTF">2017-08-21T19:47:00Z</dcterms:created>
  <dcterms:modified xsi:type="dcterms:W3CDTF">2017-08-21T19:47:00Z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0x01010048469870AF16134581D08A9BF2BE6FF9</vt:lpwstr>
  </property>
</Properties>
</file>